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 :                    </w:t>
      </w:r>
      <w:r w:rsidR="008C673E">
        <w:rPr>
          <w:szCs w:val="24"/>
        </w:rPr>
        <w:t>6</w:t>
      </w:r>
      <w:proofErr w:type="gramEnd"/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Datum :  </w:t>
      </w:r>
      <w:r w:rsidR="008C673E">
        <w:rPr>
          <w:szCs w:val="24"/>
        </w:rPr>
        <w:t>18.03.2015</w:t>
      </w:r>
      <w:proofErr w:type="gramEnd"/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proofErr w:type="gramStart"/>
      <w:r w:rsidR="00522765">
        <w:rPr>
          <w:b/>
          <w:sz w:val="24"/>
          <w:szCs w:val="24"/>
        </w:rPr>
        <w:t>25.03.2015</w:t>
      </w:r>
      <w:proofErr w:type="gramEnd"/>
      <w:r>
        <w:rPr>
          <w:b/>
          <w:sz w:val="24"/>
          <w:szCs w:val="24"/>
        </w:rPr>
        <w:br/>
      </w: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17:30 hod. do kanceláře starosty.</w:t>
      </w:r>
    </w:p>
    <w:p w:rsidR="00E02428" w:rsidRDefault="00E02428" w:rsidP="00E02428">
      <w:pPr>
        <w:jc w:val="center"/>
        <w:rPr>
          <w:b/>
          <w:sz w:val="24"/>
          <w:szCs w:val="24"/>
        </w:rPr>
      </w:pPr>
    </w:p>
    <w:p w:rsidR="00E02428" w:rsidRDefault="00E02428" w:rsidP="00E02428">
      <w:pPr>
        <w:rPr>
          <w:b/>
          <w:sz w:val="22"/>
          <w:szCs w:val="22"/>
        </w:rPr>
      </w:pPr>
    </w:p>
    <w:p w:rsidR="00522765" w:rsidRDefault="00E02428" w:rsidP="00522765">
      <w:pPr>
        <w:pStyle w:val="Zkladntext"/>
        <w:spacing w:before="120"/>
        <w:ind w:left="2235" w:hanging="2235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Navržený program:</w:t>
      </w:r>
      <w:r>
        <w:rPr>
          <w:b/>
          <w:sz w:val="22"/>
          <w:szCs w:val="22"/>
        </w:rPr>
        <w:tab/>
        <w:t>1)</w:t>
      </w:r>
      <w:r>
        <w:rPr>
          <w:b/>
          <w:sz w:val="22"/>
          <w:szCs w:val="22"/>
        </w:rPr>
        <w:tab/>
        <w:t xml:space="preserve">Kontrola zápisu č. </w:t>
      </w:r>
      <w:r w:rsidR="008C673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br/>
        <w:t>2)</w:t>
      </w:r>
      <w:r>
        <w:rPr>
          <w:b/>
          <w:sz w:val="22"/>
          <w:szCs w:val="22"/>
        </w:rPr>
        <w:tab/>
      </w:r>
      <w:r w:rsidR="00522765">
        <w:rPr>
          <w:b/>
          <w:sz w:val="22"/>
          <w:szCs w:val="22"/>
        </w:rPr>
        <w:t xml:space="preserve">Smlouva o dílo mezi MČ Praha – Březiněves a Zdeňkem Plachým, </w:t>
      </w:r>
      <w:r w:rsidR="00522765">
        <w:rPr>
          <w:b/>
          <w:sz w:val="22"/>
          <w:szCs w:val="22"/>
        </w:rPr>
        <w:br/>
      </w:r>
      <w:r w:rsidR="00522765">
        <w:rPr>
          <w:b/>
          <w:sz w:val="22"/>
          <w:szCs w:val="22"/>
        </w:rPr>
        <w:tab/>
        <w:t xml:space="preserve">se sídlem: Brdičkova 11/1916, Praha 5 – periodická čtvrtletní </w:t>
      </w:r>
      <w:r w:rsidR="00522765">
        <w:rPr>
          <w:b/>
          <w:sz w:val="22"/>
          <w:szCs w:val="22"/>
        </w:rPr>
        <w:br/>
      </w:r>
      <w:r w:rsidR="00522765">
        <w:rPr>
          <w:b/>
          <w:sz w:val="22"/>
          <w:szCs w:val="22"/>
        </w:rPr>
        <w:tab/>
        <w:t xml:space="preserve">údržba grafických a databázových programových systémů </w:t>
      </w:r>
      <w:r w:rsidR="00522765">
        <w:rPr>
          <w:b/>
          <w:sz w:val="22"/>
          <w:szCs w:val="22"/>
        </w:rPr>
        <w:br/>
      </w:r>
      <w:r w:rsidR="00522765">
        <w:rPr>
          <w:b/>
          <w:sz w:val="22"/>
          <w:szCs w:val="22"/>
        </w:rPr>
        <w:tab/>
        <w:t xml:space="preserve">MISYS a KATASTR. </w:t>
      </w:r>
      <w:r w:rsidR="00522765">
        <w:rPr>
          <w:b/>
          <w:sz w:val="22"/>
          <w:szCs w:val="22"/>
        </w:rPr>
        <w:br/>
        <w:t>3)</w:t>
      </w:r>
      <w:r w:rsidR="00522765">
        <w:rPr>
          <w:b/>
          <w:sz w:val="22"/>
          <w:szCs w:val="22"/>
        </w:rPr>
        <w:tab/>
        <w:t xml:space="preserve">Dodatek č. 4 k licenční smlouvě 1408/2007 na převod práv </w:t>
      </w:r>
      <w:r w:rsidR="00522765">
        <w:rPr>
          <w:b/>
          <w:sz w:val="22"/>
          <w:szCs w:val="22"/>
        </w:rPr>
        <w:br/>
      </w:r>
      <w:r w:rsidR="00522765">
        <w:rPr>
          <w:b/>
          <w:sz w:val="22"/>
          <w:szCs w:val="22"/>
        </w:rPr>
        <w:tab/>
        <w:t xml:space="preserve">k užívání počítačového programového vybavení a dat mezi MČ </w:t>
      </w:r>
      <w:r w:rsidR="00522765">
        <w:rPr>
          <w:b/>
          <w:sz w:val="22"/>
          <w:szCs w:val="22"/>
        </w:rPr>
        <w:br/>
      </w:r>
      <w:r w:rsidR="00522765">
        <w:rPr>
          <w:b/>
          <w:sz w:val="22"/>
          <w:szCs w:val="22"/>
        </w:rPr>
        <w:tab/>
        <w:t xml:space="preserve">Praha – Březiněves a GEPRO spol. s.r.o., Štefánikova 52, Praha 5. </w:t>
      </w:r>
      <w:r w:rsidR="00522765">
        <w:rPr>
          <w:b/>
          <w:sz w:val="22"/>
          <w:szCs w:val="22"/>
        </w:rPr>
        <w:br/>
        <w:t>4)</w:t>
      </w:r>
      <w:r w:rsidR="00522765">
        <w:rPr>
          <w:b/>
          <w:sz w:val="22"/>
          <w:szCs w:val="22"/>
        </w:rPr>
        <w:tab/>
        <w:t xml:space="preserve">Účelová neinvestiční dotace ze státního rozpočtu z MŠMT na </w:t>
      </w:r>
      <w:r w:rsidR="00522765">
        <w:rPr>
          <w:b/>
          <w:sz w:val="22"/>
          <w:szCs w:val="22"/>
        </w:rPr>
        <w:br/>
      </w:r>
      <w:r w:rsidR="00522765">
        <w:rPr>
          <w:b/>
          <w:sz w:val="22"/>
          <w:szCs w:val="22"/>
        </w:rPr>
        <w:tab/>
        <w:t xml:space="preserve">program „Zvýšení platů pracovníků regionálního </w:t>
      </w:r>
      <w:proofErr w:type="gramStart"/>
      <w:r w:rsidR="00522765">
        <w:rPr>
          <w:b/>
          <w:sz w:val="22"/>
          <w:szCs w:val="22"/>
        </w:rPr>
        <w:t>školství“ .</w:t>
      </w:r>
      <w:r w:rsidR="00522765">
        <w:rPr>
          <w:b/>
          <w:sz w:val="22"/>
          <w:szCs w:val="22"/>
        </w:rPr>
        <w:br/>
        <w:t>5)</w:t>
      </w:r>
      <w:r w:rsidR="00522765">
        <w:rPr>
          <w:b/>
          <w:sz w:val="22"/>
          <w:szCs w:val="22"/>
        </w:rPr>
        <w:tab/>
      </w:r>
      <w:r w:rsidR="00522765">
        <w:rPr>
          <w:b/>
          <w:szCs w:val="24"/>
        </w:rPr>
        <w:t>Rozpočet</w:t>
      </w:r>
      <w:proofErr w:type="gramEnd"/>
      <w:r w:rsidR="00522765">
        <w:rPr>
          <w:b/>
          <w:szCs w:val="24"/>
        </w:rPr>
        <w:t xml:space="preserve"> MČ Praha – Březiněves na rok 201</w:t>
      </w:r>
      <w:r w:rsidR="00522765">
        <w:rPr>
          <w:b/>
          <w:szCs w:val="24"/>
        </w:rPr>
        <w:t>5</w:t>
      </w:r>
      <w:r w:rsidR="00522765">
        <w:rPr>
          <w:b/>
          <w:szCs w:val="24"/>
        </w:rPr>
        <w:t xml:space="preserve"> a výhled na </w:t>
      </w:r>
      <w:r w:rsidR="00522765">
        <w:rPr>
          <w:b/>
          <w:szCs w:val="24"/>
        </w:rPr>
        <w:br/>
      </w:r>
      <w:r w:rsidR="00522765">
        <w:rPr>
          <w:b/>
          <w:szCs w:val="24"/>
        </w:rPr>
        <w:tab/>
      </w:r>
      <w:r w:rsidR="00522765">
        <w:rPr>
          <w:b/>
          <w:szCs w:val="24"/>
        </w:rPr>
        <w:t>rok 201</w:t>
      </w:r>
      <w:r w:rsidR="00522765">
        <w:rPr>
          <w:b/>
          <w:szCs w:val="24"/>
        </w:rPr>
        <w:t>5</w:t>
      </w:r>
      <w:r w:rsidR="00522765">
        <w:rPr>
          <w:b/>
          <w:szCs w:val="24"/>
        </w:rPr>
        <w:t>-20</w:t>
      </w:r>
      <w:r w:rsidR="00522765">
        <w:rPr>
          <w:b/>
          <w:szCs w:val="24"/>
        </w:rPr>
        <w:t>20</w:t>
      </w:r>
      <w:r w:rsidR="00522765">
        <w:rPr>
          <w:b/>
          <w:szCs w:val="24"/>
        </w:rPr>
        <w:t xml:space="preserve">.   </w:t>
      </w:r>
      <w:r w:rsidR="00522765">
        <w:rPr>
          <w:b/>
          <w:szCs w:val="24"/>
        </w:rPr>
        <w:br/>
      </w:r>
      <w:r w:rsidR="00522765">
        <w:rPr>
          <w:b/>
          <w:sz w:val="22"/>
          <w:szCs w:val="22"/>
        </w:rPr>
        <w:t>6)</w:t>
      </w:r>
      <w:r w:rsidR="00522765">
        <w:rPr>
          <w:b/>
          <w:sz w:val="22"/>
          <w:szCs w:val="22"/>
        </w:rPr>
        <w:tab/>
        <w:t>Různé.</w:t>
      </w:r>
    </w:p>
    <w:p w:rsidR="00E02428" w:rsidRDefault="00E02428" w:rsidP="00E02428">
      <w:pPr>
        <w:pStyle w:val="Zkladntext"/>
        <w:spacing w:before="120"/>
        <w:ind w:left="2124" w:hanging="2124"/>
        <w:jc w:val="left"/>
        <w:rPr>
          <w:b/>
          <w:sz w:val="22"/>
          <w:szCs w:val="22"/>
        </w:rPr>
      </w:pPr>
    </w:p>
    <w:p w:rsidR="00026935" w:rsidRDefault="00026935" w:rsidP="00E02428">
      <w:pPr>
        <w:pStyle w:val="Zkladntext"/>
        <w:spacing w:before="120"/>
        <w:ind w:left="2124" w:hanging="2124"/>
        <w:jc w:val="left"/>
        <w:rPr>
          <w:b/>
          <w:sz w:val="22"/>
          <w:szCs w:val="22"/>
        </w:rPr>
      </w:pPr>
    </w:p>
    <w:p w:rsidR="00026935" w:rsidRDefault="00026935" w:rsidP="00E02428">
      <w:pPr>
        <w:pStyle w:val="Zkladntext"/>
        <w:spacing w:before="120"/>
        <w:ind w:left="2124" w:hanging="2124"/>
        <w:jc w:val="left"/>
        <w:rPr>
          <w:b/>
          <w:sz w:val="22"/>
          <w:szCs w:val="22"/>
        </w:rPr>
      </w:pPr>
    </w:p>
    <w:p w:rsidR="00522765" w:rsidRDefault="00522765" w:rsidP="00E02428">
      <w:pPr>
        <w:pStyle w:val="Zkladntext"/>
        <w:spacing w:before="120"/>
        <w:ind w:left="2124" w:hanging="2124"/>
        <w:jc w:val="left"/>
        <w:rPr>
          <w:b/>
          <w:sz w:val="22"/>
          <w:szCs w:val="22"/>
        </w:rPr>
      </w:pPr>
    </w:p>
    <w:p w:rsidR="00522765" w:rsidRDefault="00522765" w:rsidP="00E02428">
      <w:pPr>
        <w:pStyle w:val="Zkladntext"/>
        <w:spacing w:before="120"/>
        <w:ind w:left="2124" w:hanging="2124"/>
        <w:jc w:val="left"/>
        <w:rPr>
          <w:b/>
          <w:sz w:val="22"/>
          <w:szCs w:val="22"/>
        </w:rPr>
      </w:pPr>
      <w:bookmarkStart w:id="0" w:name="_GoBack"/>
      <w:bookmarkEnd w:id="0"/>
    </w:p>
    <w:p w:rsidR="00E02428" w:rsidRDefault="00E02428" w:rsidP="00E02428">
      <w:pPr>
        <w:ind w:left="705" w:hanging="705"/>
        <w:jc w:val="both"/>
        <w:rPr>
          <w:b/>
          <w:sz w:val="24"/>
          <w:szCs w:val="24"/>
        </w:rPr>
      </w:pPr>
    </w:p>
    <w:p w:rsidR="00026935" w:rsidRDefault="00026935" w:rsidP="00E02428">
      <w:pPr>
        <w:ind w:left="705" w:hanging="705"/>
        <w:jc w:val="both"/>
        <w:rPr>
          <w:b/>
          <w:sz w:val="24"/>
          <w:szCs w:val="24"/>
        </w:rPr>
      </w:pPr>
    </w:p>
    <w:p w:rsidR="00E02428" w:rsidRPr="00E25169" w:rsidRDefault="00E02428" w:rsidP="00E02428">
      <w:pPr>
        <w:ind w:left="705" w:hanging="705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5169">
        <w:rPr>
          <w:b/>
          <w:sz w:val="22"/>
          <w:szCs w:val="22"/>
        </w:rPr>
        <w:t>Ing. Jiří Haramul</w:t>
      </w:r>
    </w:p>
    <w:p w:rsidR="00E02428" w:rsidRPr="00E25169" w:rsidRDefault="00E02428" w:rsidP="00E02428">
      <w:pPr>
        <w:ind w:left="705" w:hanging="705"/>
        <w:jc w:val="both"/>
        <w:rPr>
          <w:b/>
          <w:sz w:val="22"/>
          <w:szCs w:val="22"/>
        </w:rPr>
      </w:pP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  <w:t>starosta MČ Praha – Březiněves</w:t>
      </w:r>
    </w:p>
    <w:p w:rsidR="00E02428" w:rsidRPr="00E25169" w:rsidRDefault="00E02428" w:rsidP="00E02428">
      <w:pPr>
        <w:ind w:left="705" w:hanging="705"/>
        <w:jc w:val="both"/>
        <w:rPr>
          <w:b/>
          <w:sz w:val="22"/>
          <w:szCs w:val="22"/>
        </w:rPr>
      </w:pPr>
      <w:r w:rsidRPr="00E25169">
        <w:rPr>
          <w:b/>
          <w:sz w:val="22"/>
          <w:szCs w:val="22"/>
        </w:rPr>
        <w:br/>
      </w:r>
    </w:p>
    <w:p w:rsidR="0053570D" w:rsidRDefault="0053570D"/>
    <w:sectPr w:rsidR="0053570D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26935"/>
    <w:rsid w:val="00522765"/>
    <w:rsid w:val="0053570D"/>
    <w:rsid w:val="00645779"/>
    <w:rsid w:val="008C673E"/>
    <w:rsid w:val="00D14EB5"/>
    <w:rsid w:val="00E0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5</cp:revision>
  <cp:lastPrinted>2015-03-18T15:43:00Z</cp:lastPrinted>
  <dcterms:created xsi:type="dcterms:W3CDTF">2015-03-09T17:17:00Z</dcterms:created>
  <dcterms:modified xsi:type="dcterms:W3CDTF">2015-03-18T15:51:00Z</dcterms:modified>
</cp:coreProperties>
</file>